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EAF" w:rsidRPr="00D51E76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D51E76">
        <w:rPr>
          <w:rFonts w:cs="Arial"/>
          <w:b/>
          <w:sz w:val="24"/>
          <w:szCs w:val="24"/>
        </w:rPr>
        <w:t>SA WG2 Meeting #16</w:t>
      </w:r>
      <w:r w:rsidR="00694F25" w:rsidRPr="00D51E76">
        <w:rPr>
          <w:rFonts w:cs="Arial"/>
          <w:b/>
          <w:sz w:val="24"/>
          <w:szCs w:val="24"/>
          <w:lang w:val="en-US" w:eastAsia="zh-CN"/>
        </w:rPr>
        <w:t>6</w:t>
      </w:r>
      <w:r w:rsidR="00D51E76" w:rsidRPr="00D51E76">
        <w:rPr>
          <w:rFonts w:cs="Arial"/>
          <w:b/>
          <w:sz w:val="24"/>
          <w:szCs w:val="24"/>
          <w:lang w:val="en-US" w:eastAsia="zh-CN"/>
        </w:rPr>
        <w:t>-Ad Hoc-e</w:t>
      </w:r>
      <w:r w:rsidRPr="00D51E76">
        <w:rPr>
          <w:rFonts w:cs="Arial"/>
          <w:b/>
          <w:sz w:val="24"/>
          <w:szCs w:val="24"/>
        </w:rPr>
        <w:tab/>
      </w:r>
      <w:r w:rsidRPr="00D51E76">
        <w:rPr>
          <w:rFonts w:cs="Arial" w:hint="eastAsia"/>
          <w:b/>
          <w:sz w:val="24"/>
          <w:szCs w:val="24"/>
        </w:rPr>
        <w:t>S2-2</w:t>
      </w:r>
      <w:r w:rsidR="00D51E76" w:rsidRPr="00D51E76">
        <w:rPr>
          <w:rFonts w:cs="Arial"/>
          <w:b/>
          <w:sz w:val="24"/>
          <w:szCs w:val="24"/>
        </w:rPr>
        <w:t>50</w:t>
      </w:r>
      <w:r w:rsidR="00CB73F0">
        <w:rPr>
          <w:rFonts w:cs="Arial"/>
          <w:b/>
          <w:sz w:val="24"/>
          <w:szCs w:val="24"/>
        </w:rPr>
        <w:t>0820</w:t>
      </w:r>
    </w:p>
    <w:p w:rsidR="00694F25" w:rsidRPr="002D508C" w:rsidRDefault="00694F25" w:rsidP="00694F2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51E76">
        <w:rPr>
          <w:rFonts w:eastAsia="Arial Unicode MS" w:cs="Arial"/>
          <w:bCs/>
          <w:sz w:val="24"/>
        </w:rPr>
        <w:t>O</w:t>
      </w:r>
      <w:r w:rsidR="00D51E76" w:rsidRPr="00D51E76">
        <w:rPr>
          <w:rFonts w:eastAsia="Arial Unicode MS" w:cs="Arial"/>
          <w:bCs/>
          <w:sz w:val="24"/>
        </w:rPr>
        <w:t>nline</w:t>
      </w:r>
      <w:r w:rsidRPr="00D51E76">
        <w:rPr>
          <w:rFonts w:eastAsia="Arial Unicode MS" w:cs="Arial"/>
          <w:bCs/>
          <w:sz w:val="24"/>
        </w:rPr>
        <w:t xml:space="preserve">, </w:t>
      </w:r>
      <w:r w:rsidR="00D51E76" w:rsidRPr="00D51E76">
        <w:rPr>
          <w:rFonts w:eastAsia="Arial Unicode MS" w:cs="Arial"/>
          <w:bCs/>
          <w:sz w:val="24"/>
        </w:rPr>
        <w:t>20</w:t>
      </w:r>
      <w:r w:rsidRPr="00D51E76">
        <w:rPr>
          <w:rFonts w:eastAsia="Arial Unicode MS" w:cs="Arial"/>
          <w:bCs/>
          <w:sz w:val="24"/>
          <w:vertAlign w:val="superscript"/>
        </w:rPr>
        <w:t>th</w:t>
      </w:r>
      <w:r w:rsidRPr="00D51E76">
        <w:rPr>
          <w:rFonts w:eastAsia="Arial Unicode MS" w:cs="Arial"/>
          <w:bCs/>
          <w:sz w:val="24"/>
        </w:rPr>
        <w:t xml:space="preserve"> </w:t>
      </w:r>
      <w:r w:rsidR="00D51E76" w:rsidRPr="00D51E76">
        <w:rPr>
          <w:rFonts w:eastAsia="Arial Unicode MS" w:cs="Arial"/>
          <w:bCs/>
          <w:sz w:val="24"/>
        </w:rPr>
        <w:t>Jan</w:t>
      </w:r>
      <w:r w:rsidRPr="00D51E76">
        <w:rPr>
          <w:rFonts w:eastAsia="Arial Unicode MS" w:cs="Arial"/>
          <w:bCs/>
          <w:sz w:val="24"/>
        </w:rPr>
        <w:t xml:space="preserve"> – 2</w:t>
      </w:r>
      <w:r w:rsidR="00D51E76" w:rsidRPr="00D51E76">
        <w:rPr>
          <w:rFonts w:eastAsia="Arial Unicode MS" w:cs="Arial"/>
          <w:bCs/>
          <w:sz w:val="24"/>
        </w:rPr>
        <w:t>4</w:t>
      </w:r>
      <w:r w:rsidRPr="00D51E76">
        <w:rPr>
          <w:rFonts w:eastAsia="Arial Unicode MS" w:cs="Arial"/>
          <w:bCs/>
          <w:sz w:val="24"/>
          <w:vertAlign w:val="superscript"/>
        </w:rPr>
        <w:t>nd</w:t>
      </w:r>
      <w:r w:rsidR="00D51E76" w:rsidRPr="00D51E76">
        <w:rPr>
          <w:rFonts w:eastAsia="Arial Unicode MS" w:cs="Arial"/>
          <w:bCs/>
          <w:sz w:val="24"/>
        </w:rPr>
        <w:t xml:space="preserve"> Jan</w:t>
      </w:r>
      <w:r w:rsidRPr="00D51E76">
        <w:rPr>
          <w:rFonts w:eastAsia="Arial Unicode MS" w:cs="Arial"/>
          <w:bCs/>
          <w:sz w:val="24"/>
        </w:rPr>
        <w:t>, 202</w:t>
      </w:r>
      <w:r w:rsidR="00D51E76" w:rsidRPr="00D51E76">
        <w:rPr>
          <w:rFonts w:eastAsia="Arial Unicode MS" w:cs="Arial"/>
          <w:bCs/>
          <w:sz w:val="24"/>
        </w:rPr>
        <w:t>5</w:t>
      </w:r>
      <w:r>
        <w:rPr>
          <w:rFonts w:cs="Arial"/>
          <w:bCs/>
          <w:sz w:val="24"/>
          <w:szCs w:val="24"/>
        </w:rPr>
        <w:tab/>
      </w:r>
    </w:p>
    <w:p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:rsidR="00B01EAF" w:rsidRDefault="008C46AC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:rsidR="00B01EAF" w:rsidRDefault="008C46AC">
      <w:pPr>
        <w:pStyle w:val="Title"/>
      </w:pPr>
      <w:r>
        <w:t>Response to:</w:t>
      </w:r>
      <w:r>
        <w:tab/>
      </w:r>
    </w:p>
    <w:p w:rsidR="00B01EAF" w:rsidRDefault="008C46AC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:rsidR="00B01EAF" w:rsidRDefault="008C46AC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lang w:eastAsia="zh-CN"/>
        </w:rPr>
        <w:t>FS_</w:t>
      </w:r>
      <w:r>
        <w:rPr>
          <w:rFonts w:hint="eastAsia"/>
          <w:lang w:val="en-US" w:eastAsia="zh-CN"/>
        </w:rPr>
        <w:t>NG_RTC_Ph2</w:t>
      </w:r>
    </w:p>
    <w:p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lang w:val="fr-FR" w:eastAsia="zh-CN"/>
        </w:rPr>
        <w:t>SA2</w:t>
      </w:r>
    </w:p>
    <w:p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</w:rPr>
        <w:t>Cc:</w:t>
      </w:r>
      <w:bookmarkStart w:id="0" w:name="_GoBack"/>
      <w:bookmarkEnd w:id="0"/>
      <w:proofErr w:type="gramEnd"/>
    </w:p>
    <w:p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:rsidR="00B01EAF" w:rsidRDefault="008C46AC">
      <w:pPr>
        <w:pStyle w:val="Title"/>
      </w:pPr>
      <w:r>
        <w:t>Attachments: None</w:t>
      </w:r>
      <w:r>
        <w:tab/>
      </w:r>
    </w:p>
    <w:p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FS_NG_RTC_Ph2 study includes KI#7 supporting multiplexing multiple DC application over single SCTP connection. In the clause 8.7 of TR 23.700-77, SA2 has concluded that how </w:t>
      </w:r>
      <w:r>
        <w:t>the application id and the DC stream IDs are included in the SDP is specified in SA WG4</w:t>
      </w:r>
      <w:bookmarkStart w:id="1" w:name="_Hlk164374961"/>
      <w:r>
        <w:rPr>
          <w:lang w:eastAsia="zh-CN"/>
        </w:rPr>
        <w:t xml:space="preserve">. </w:t>
      </w:r>
    </w:p>
    <w:bookmarkEnd w:id="1"/>
    <w:p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:rsidR="00B01EAF" w:rsidRDefault="008C46AC" w:rsidP="008878B3">
      <w:pPr>
        <w:rPr>
          <w:lang w:eastAsia="zh-CN"/>
        </w:rPr>
      </w:pP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 xml:space="preserve">How </w:t>
      </w:r>
      <w:r w:rsidR="008878B3">
        <w:rPr>
          <w:rFonts w:hint="eastAsia"/>
          <w:lang w:eastAsia="zh-CN"/>
        </w:rPr>
        <w:t>app</w:t>
      </w:r>
      <w:r w:rsidR="008878B3">
        <w:rPr>
          <w:lang w:eastAsia="zh-CN"/>
        </w:rPr>
        <w:t xml:space="preserve">lication id and the DC stream IDs can be provided in the SDP when multiple DC application are multiplexed over single SCTP </w:t>
      </w:r>
      <w:r w:rsidR="008878B3">
        <w:rPr>
          <w:rFonts w:hint="eastAsia"/>
          <w:lang w:eastAsia="zh-CN"/>
        </w:rPr>
        <w:t>co</w:t>
      </w:r>
      <w:r w:rsidR="008878B3">
        <w:rPr>
          <w:lang w:eastAsia="zh-CN"/>
        </w:rPr>
        <w:t xml:space="preserve">nnection. </w:t>
      </w:r>
    </w:p>
    <w:p w:rsidR="00B01EAF" w:rsidRDefault="00B01EAF">
      <w:pPr>
        <w:pStyle w:val="Header"/>
        <w:rPr>
          <w:rFonts w:cs="Arial"/>
          <w:lang w:eastAsia="zh-CN"/>
        </w:rPr>
      </w:pPr>
    </w:p>
    <w:p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:rsidR="00B01EAF" w:rsidRDefault="00B01EAF">
      <w:pPr>
        <w:spacing w:after="120"/>
        <w:ind w:left="993" w:hanging="993"/>
        <w:rPr>
          <w:rFonts w:ascii="Arial" w:hAnsi="Arial" w:cs="Arial"/>
        </w:rPr>
      </w:pPr>
    </w:p>
    <w:p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:rsidR="00B01EAF" w:rsidRPr="00956BB1" w:rsidRDefault="008C46A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t>TSG-SA2 Meeting #16</w:t>
      </w:r>
      <w:r w:rsidR="00694F25" w:rsidRPr="00956BB1">
        <w:rPr>
          <w:rFonts w:ascii="Arial" w:hAnsi="Arial" w:cs="Arial"/>
          <w:bCs/>
        </w:rPr>
        <w:t>7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="00694F25" w:rsidRPr="00956BB1">
        <w:rPr>
          <w:rFonts w:ascii="Arial" w:hAnsi="Arial" w:cs="Arial"/>
          <w:bCs/>
        </w:rPr>
        <w:t>17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2</w:t>
      </w:r>
      <w:r w:rsidR="00694F25" w:rsidRPr="00956BB1">
        <w:rPr>
          <w:rFonts w:ascii="Arial" w:hAnsi="Arial" w:cs="Arial"/>
          <w:bCs/>
        </w:rPr>
        <w:t>1</w:t>
      </w:r>
      <w:r w:rsidR="00694F25"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</w:t>
      </w:r>
      <w:r w:rsidR="00694F25" w:rsidRPr="00956BB1">
        <w:rPr>
          <w:rFonts w:ascii="Arial" w:hAnsi="Arial" w:cs="Arial"/>
          <w:bCs/>
        </w:rPr>
        <w:t>February</w:t>
      </w:r>
      <w:r w:rsidRPr="00956BB1">
        <w:rPr>
          <w:rFonts w:ascii="Arial" w:hAnsi="Arial" w:cs="Arial"/>
          <w:bCs/>
        </w:rPr>
        <w:t>, 202</w:t>
      </w:r>
      <w:r w:rsidR="00694F25" w:rsidRPr="00956BB1">
        <w:rPr>
          <w:rFonts w:ascii="Arial" w:hAnsi="Arial" w:cs="Arial"/>
          <w:bCs/>
        </w:rPr>
        <w:t>5</w:t>
      </w:r>
      <w:r w:rsidRPr="00956BB1">
        <w:rPr>
          <w:rFonts w:ascii="Arial" w:hAnsi="Arial" w:cs="Arial"/>
          <w:bCs/>
        </w:rPr>
        <w:tab/>
      </w:r>
      <w:r w:rsidR="008878B3" w:rsidRPr="00956BB1">
        <w:rPr>
          <w:rFonts w:ascii="Arial" w:hAnsi="Arial" w:cs="Arial"/>
          <w:bCs/>
        </w:rPr>
        <w:tab/>
      </w:r>
      <w:r w:rsidR="00694F25" w:rsidRPr="00956BB1">
        <w:rPr>
          <w:rFonts w:ascii="Arial" w:hAnsi="Arial" w:cs="Arial"/>
          <w:bCs/>
        </w:rPr>
        <w:t>Athens, Greece</w:t>
      </w:r>
    </w:p>
    <w:p w:rsidR="00D51E76" w:rsidRPr="00956BB1" w:rsidRDefault="00D51E76" w:rsidP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t>TSG-SA2 Meeting #168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07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11</w:t>
      </w:r>
      <w:r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April,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proofErr w:type="spellStart"/>
      <w:r w:rsidRPr="00956BB1">
        <w:rPr>
          <w:rFonts w:ascii="Arial" w:hAnsi="Arial" w:cs="Arial"/>
          <w:bCs/>
        </w:rPr>
        <w:t>Goteburg</w:t>
      </w:r>
      <w:proofErr w:type="spellEnd"/>
      <w:r w:rsidRPr="00956BB1">
        <w:rPr>
          <w:rFonts w:ascii="Arial" w:hAnsi="Arial" w:cs="Arial"/>
          <w:bCs/>
        </w:rPr>
        <w:t>, SE</w:t>
      </w:r>
    </w:p>
    <w:p w:rsidR="00D51E76" w:rsidRPr="00D51E76" w:rsidRDefault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B01EAF" w:rsidRDefault="00B01EAF">
      <w:pPr>
        <w:tabs>
          <w:tab w:val="left" w:pos="5103"/>
        </w:tabs>
        <w:spacing w:after="120"/>
        <w:ind w:left="2268" w:hanging="2268"/>
      </w:pPr>
    </w:p>
    <w:sectPr w:rsidR="00B01EAF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30A" w:rsidRDefault="003A230A">
      <w:pPr>
        <w:spacing w:after="0"/>
      </w:pPr>
      <w:r>
        <w:separator/>
      </w:r>
    </w:p>
  </w:endnote>
  <w:endnote w:type="continuationSeparator" w:id="0">
    <w:p w:rsidR="003A230A" w:rsidRDefault="003A2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30A" w:rsidRDefault="003A230A">
      <w:pPr>
        <w:spacing w:after="0"/>
      </w:pPr>
      <w:r>
        <w:separator/>
      </w:r>
    </w:p>
  </w:footnote>
  <w:footnote w:type="continuationSeparator" w:id="0">
    <w:p w:rsidR="003A230A" w:rsidRDefault="003A23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EAF" w:rsidRDefault="008C46A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182"/>
    <w:rsid w:val="0021377D"/>
    <w:rsid w:val="002153AE"/>
    <w:rsid w:val="0021616B"/>
    <w:rsid w:val="00216490"/>
    <w:rsid w:val="00224593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230A"/>
    <w:rsid w:val="003A324E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33CB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1564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113"/>
    <w:rsid w:val="006745AC"/>
    <w:rsid w:val="006872D8"/>
    <w:rsid w:val="00694781"/>
    <w:rsid w:val="00694F25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2520B"/>
    <w:rsid w:val="0093578B"/>
    <w:rsid w:val="00935A70"/>
    <w:rsid w:val="00935EF4"/>
    <w:rsid w:val="00942C67"/>
    <w:rsid w:val="00943DC1"/>
    <w:rsid w:val="00945CB4"/>
    <w:rsid w:val="00956BB1"/>
    <w:rsid w:val="00957754"/>
    <w:rsid w:val="00961CF2"/>
    <w:rsid w:val="009629FD"/>
    <w:rsid w:val="00962D37"/>
    <w:rsid w:val="00963D50"/>
    <w:rsid w:val="00965DB5"/>
    <w:rsid w:val="00971408"/>
    <w:rsid w:val="00986D55"/>
    <w:rsid w:val="009950A6"/>
    <w:rsid w:val="0099616D"/>
    <w:rsid w:val="0099619D"/>
    <w:rsid w:val="009A11A0"/>
    <w:rsid w:val="009A21CA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16328"/>
    <w:rsid w:val="00A2600A"/>
    <w:rsid w:val="00A2613B"/>
    <w:rsid w:val="00A30D34"/>
    <w:rsid w:val="00A32441"/>
    <w:rsid w:val="00A35200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4231"/>
    <w:rsid w:val="00C37922"/>
    <w:rsid w:val="00C415C3"/>
    <w:rsid w:val="00C447F4"/>
    <w:rsid w:val="00C45275"/>
    <w:rsid w:val="00C51F44"/>
    <w:rsid w:val="00C56BC6"/>
    <w:rsid w:val="00C713E0"/>
    <w:rsid w:val="00C72730"/>
    <w:rsid w:val="00C72CE8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B73F0"/>
    <w:rsid w:val="00CC30BB"/>
    <w:rsid w:val="00CC5026"/>
    <w:rsid w:val="00CC5EDF"/>
    <w:rsid w:val="00CD2478"/>
    <w:rsid w:val="00CD4430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1E76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62393F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Normal"/>
    <w:qFormat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3</cp:revision>
  <cp:lastPrinted>2411-12-31T08:00:00Z</cp:lastPrinted>
  <dcterms:created xsi:type="dcterms:W3CDTF">2025-01-09T17:02:00Z</dcterms:created>
  <dcterms:modified xsi:type="dcterms:W3CDTF">2025-01-14T14:24:00Z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